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761EA" w14:paraId="0656971C" w14:textId="77777777">
      <w:pPr>
        <w:spacing w:after="200" w:line="480" w:lineRule="auto"/>
        <w:jc w:val="center"/>
        <w:rPr>
          <w:rFonts w:ascii="Times New Roman" w:eastAsia="Times New Roman" w:hAnsi="Times New Roman" w:cs="Times New Roman"/>
          <w:b/>
          <w:bCs/>
          <w:sz w:val="24"/>
        </w:rPr>
      </w:pPr>
    </w:p>
    <w:p w:rsidR="008761EA" w14:paraId="00C488BE" w14:textId="77777777">
      <w:pPr>
        <w:spacing w:after="200" w:line="480" w:lineRule="auto"/>
        <w:jc w:val="center"/>
        <w:rPr>
          <w:rFonts w:ascii="Times New Roman" w:eastAsia="Times New Roman" w:hAnsi="Times New Roman" w:cs="Times New Roman"/>
          <w:b/>
          <w:bCs/>
          <w:sz w:val="24"/>
        </w:rPr>
      </w:pPr>
    </w:p>
    <w:p w:rsidR="008761EA" w14:paraId="3FB88B28" w14:textId="77777777">
      <w:pPr>
        <w:spacing w:after="200" w:line="480" w:lineRule="auto"/>
        <w:jc w:val="center"/>
        <w:rPr>
          <w:rFonts w:ascii="Times New Roman" w:eastAsia="Times New Roman" w:hAnsi="Times New Roman" w:cs="Times New Roman"/>
          <w:b/>
          <w:bCs/>
          <w:sz w:val="24"/>
        </w:rPr>
      </w:pPr>
    </w:p>
    <w:p w:rsidR="001632CA" w14:paraId="106EBF78" w14:textId="390A7356">
      <w:pPr>
        <w:spacing w:after="200" w:line="480" w:lineRule="auto"/>
        <w:jc w:val="center"/>
        <w:rPr>
          <w:rFonts w:ascii="Times New Roman" w:eastAsia="Times New Roman" w:hAnsi="Times New Roman" w:cs="Times New Roman"/>
          <w:b/>
          <w:bCs/>
          <w:sz w:val="24"/>
        </w:rPr>
      </w:pPr>
      <w:r w:rsidRPr="008761EA">
        <w:rPr>
          <w:rFonts w:ascii="Times New Roman" w:eastAsia="Times New Roman" w:hAnsi="Times New Roman" w:cs="Times New Roman"/>
          <w:b/>
          <w:bCs/>
          <w:sz w:val="24"/>
        </w:rPr>
        <w:t>Nike's Future Financial Health</w:t>
      </w:r>
    </w:p>
    <w:p w:rsidR="008761EA" w14:paraId="60F78B6C" w14:textId="13AC9EA1">
      <w:pPr>
        <w:spacing w:after="200" w:line="480" w:lineRule="auto"/>
        <w:jc w:val="center"/>
        <w:rPr>
          <w:rFonts w:ascii="Times New Roman" w:eastAsia="Times New Roman" w:hAnsi="Times New Roman" w:cs="Times New Roman"/>
          <w:b/>
          <w:bCs/>
          <w:sz w:val="24"/>
        </w:rPr>
      </w:pPr>
    </w:p>
    <w:p w:rsidR="008761EA" w14:paraId="604E4BA5" w14:textId="36B8EBE2">
      <w:pPr>
        <w:spacing w:after="200" w:line="480" w:lineRule="auto"/>
        <w:jc w:val="center"/>
        <w:rPr>
          <w:rFonts w:ascii="Times New Roman" w:eastAsia="Times New Roman" w:hAnsi="Times New Roman" w:cs="Times New Roman"/>
          <w:b/>
          <w:bCs/>
          <w:sz w:val="24"/>
        </w:rPr>
      </w:pPr>
    </w:p>
    <w:p w:rsidR="008761EA" w:rsidRPr="000507F3" w:rsidP="008761EA" w14:paraId="39EC4547" w14:textId="77777777">
      <w:pPr>
        <w:tabs>
          <w:tab w:val="left" w:pos="284"/>
        </w:tabs>
        <w:spacing w:after="0" w:line="480" w:lineRule="auto"/>
        <w:jc w:val="center"/>
        <w:rPr>
          <w:rFonts w:ascii="Times New Roman" w:eastAsia="Calibri" w:hAnsi="Times New Roman" w:cs="Times New Roman"/>
          <w:b/>
          <w:bCs/>
          <w:sz w:val="24"/>
          <w:szCs w:val="24"/>
          <w:lang w:val="en-US"/>
        </w:rPr>
      </w:pPr>
      <w:r w:rsidRPr="000507F3">
        <w:rPr>
          <w:rFonts w:ascii="Times New Roman" w:hAnsi="Times New Roman" w:cs="Times New Roman"/>
          <w:sz w:val="24"/>
          <w:szCs w:val="24"/>
        </w:rPr>
        <w:t>Student’s Name</w:t>
      </w:r>
    </w:p>
    <w:p w:rsidR="008761EA" w:rsidRPr="000507F3" w:rsidP="008761EA" w14:textId="77777777">
      <w:pPr>
        <w:tabs>
          <w:tab w:val="left" w:pos="284"/>
        </w:tabs>
        <w:spacing w:after="0" w:line="480" w:lineRule="auto"/>
        <w:jc w:val="center"/>
        <w:rPr>
          <w:rFonts w:ascii="Times New Roman" w:eastAsia="Calibri" w:hAnsi="Times New Roman" w:cs="Times New Roman"/>
          <w:b/>
          <w:bCs/>
          <w:sz w:val="24"/>
          <w:szCs w:val="24"/>
          <w:lang w:val="en-US"/>
        </w:rPr>
      </w:pPr>
      <w:r w:rsidRPr="000507F3">
        <w:rPr>
          <w:rFonts w:ascii="Times New Roman" w:hAnsi="Times New Roman" w:cs="Times New Roman"/>
          <w:sz w:val="24"/>
          <w:szCs w:val="24"/>
        </w:rPr>
        <w:t>Department, University</w:t>
      </w:r>
    </w:p>
    <w:p w:rsidR="008761EA" w:rsidRPr="000507F3" w:rsidP="008761EA" w14:textId="77777777">
      <w:pPr>
        <w:tabs>
          <w:tab w:val="left" w:pos="284"/>
        </w:tabs>
        <w:spacing w:after="0" w:line="480" w:lineRule="auto"/>
        <w:jc w:val="center"/>
        <w:rPr>
          <w:rFonts w:ascii="Times New Roman" w:eastAsia="Calibri" w:hAnsi="Times New Roman" w:cs="Times New Roman"/>
          <w:b/>
          <w:bCs/>
          <w:sz w:val="24"/>
          <w:szCs w:val="24"/>
          <w:lang w:val="en-US"/>
        </w:rPr>
      </w:pPr>
      <w:r w:rsidRPr="000507F3">
        <w:rPr>
          <w:rFonts w:ascii="Times New Roman" w:hAnsi="Times New Roman" w:cs="Times New Roman"/>
          <w:sz w:val="24"/>
          <w:szCs w:val="24"/>
        </w:rPr>
        <w:t>Course Number and Name</w:t>
      </w:r>
    </w:p>
    <w:p w:rsidR="008761EA" w:rsidRPr="000507F3" w:rsidP="008761EA" w14:textId="77777777">
      <w:pPr>
        <w:tabs>
          <w:tab w:val="left" w:pos="284"/>
        </w:tabs>
        <w:spacing w:after="0" w:line="480" w:lineRule="auto"/>
        <w:jc w:val="center"/>
        <w:rPr>
          <w:rFonts w:ascii="Times New Roman" w:eastAsia="Calibri" w:hAnsi="Times New Roman" w:cs="Times New Roman"/>
          <w:b/>
          <w:bCs/>
          <w:sz w:val="24"/>
          <w:szCs w:val="24"/>
          <w:lang w:val="en-US"/>
        </w:rPr>
      </w:pPr>
      <w:r w:rsidRPr="000507F3">
        <w:rPr>
          <w:rFonts w:ascii="Times New Roman" w:hAnsi="Times New Roman" w:cs="Times New Roman"/>
          <w:sz w:val="24"/>
          <w:szCs w:val="24"/>
        </w:rPr>
        <w:t>Instructor's Name</w:t>
      </w:r>
    </w:p>
    <w:p w:rsidR="008761EA" w:rsidRPr="000507F3" w:rsidP="008761EA" w14:textId="77777777">
      <w:pPr>
        <w:tabs>
          <w:tab w:val="left" w:pos="284"/>
        </w:tabs>
        <w:spacing w:after="0" w:line="480" w:lineRule="auto"/>
        <w:jc w:val="center"/>
        <w:rPr>
          <w:rFonts w:ascii="Times New Roman" w:eastAsia="Calibri" w:hAnsi="Times New Roman" w:cs="Times New Roman"/>
          <w:b/>
          <w:bCs/>
          <w:sz w:val="24"/>
          <w:szCs w:val="24"/>
          <w:lang w:val="en-US"/>
        </w:rPr>
      </w:pPr>
      <w:r w:rsidRPr="000507F3">
        <w:rPr>
          <w:rFonts w:ascii="Times New Roman" w:hAnsi="Times New Roman" w:cs="Times New Roman"/>
          <w:sz w:val="24"/>
          <w:szCs w:val="24"/>
        </w:rPr>
        <w:t>Date</w:t>
      </w:r>
    </w:p>
    <w:p w:rsidR="008761EA" w14:paraId="6F3E0900" w14:textId="77777777">
      <w:pPr>
        <w:spacing w:after="200" w:line="480" w:lineRule="auto"/>
        <w:jc w:val="center"/>
        <w:rPr>
          <w:rFonts w:ascii="Times New Roman" w:eastAsia="Times New Roman" w:hAnsi="Times New Roman" w:cs="Times New Roman"/>
          <w:b/>
          <w:bCs/>
          <w:sz w:val="24"/>
        </w:rPr>
      </w:pPr>
    </w:p>
    <w:p w:rsidR="008761EA" w14:paraId="5380B097" w14:textId="77777777">
      <w:pPr>
        <w:rPr>
          <w:rFonts w:ascii="Times New Roman" w:eastAsia="Times New Roman" w:hAnsi="Times New Roman" w:cs="Times New Roman"/>
          <w:b/>
          <w:bCs/>
          <w:sz w:val="24"/>
        </w:rPr>
      </w:pPr>
      <w:r>
        <w:rPr>
          <w:rFonts w:ascii="Times New Roman" w:eastAsia="Times New Roman" w:hAnsi="Times New Roman" w:cs="Times New Roman"/>
          <w:b/>
          <w:bCs/>
          <w:sz w:val="24"/>
        </w:rPr>
        <w:br w:type="page"/>
      </w:r>
    </w:p>
    <w:p w:rsidR="008761EA" w:rsidRPr="008761EA" w:rsidP="008761EA" w14:paraId="511552D5" w14:textId="382A8D6F">
      <w:pPr>
        <w:spacing w:after="200" w:line="480" w:lineRule="auto"/>
        <w:jc w:val="center"/>
        <w:rPr>
          <w:rFonts w:ascii="Times New Roman" w:eastAsia="Times New Roman" w:hAnsi="Times New Roman" w:cs="Times New Roman"/>
          <w:b/>
          <w:bCs/>
          <w:sz w:val="24"/>
        </w:rPr>
      </w:pPr>
      <w:r w:rsidRPr="008761EA">
        <w:rPr>
          <w:rFonts w:ascii="Times New Roman" w:eastAsia="Times New Roman" w:hAnsi="Times New Roman" w:cs="Times New Roman"/>
          <w:b/>
          <w:bCs/>
          <w:sz w:val="24"/>
        </w:rPr>
        <w:t>Nike's Future Financial Health</w:t>
      </w:r>
    </w:p>
    <w:p w:rsidR="001632CA" w:rsidP="008761EA" w14:paraId="03B40DCD" w14:textId="5D42FA42">
      <w:pPr>
        <w:spacing w:after="200" w:line="480" w:lineRule="auto"/>
        <w:ind w:firstLine="567"/>
        <w:rPr>
          <w:rFonts w:ascii="Times New Roman" w:eastAsia="Times New Roman" w:hAnsi="Times New Roman" w:cs="Times New Roman"/>
          <w:sz w:val="24"/>
        </w:rPr>
      </w:pPr>
      <w:r>
        <w:rPr>
          <w:rFonts w:ascii="Times New Roman" w:eastAsia="Times New Roman" w:hAnsi="Times New Roman" w:cs="Times New Roman"/>
          <w:sz w:val="24"/>
        </w:rPr>
        <w:t>Nike is one of the most successful and most recognized brands in the world today. The mega-company is renowned for offering innovative products, experiences along with services that inspire athletes. Some of the company's brands include Converse, Nike Baue</w:t>
      </w:r>
      <w:r>
        <w:rPr>
          <w:rFonts w:ascii="Times New Roman" w:eastAsia="Times New Roman" w:hAnsi="Times New Roman" w:cs="Times New Roman"/>
          <w:sz w:val="24"/>
        </w:rPr>
        <w:t xml:space="preserve">r Hockey, Cole </w:t>
      </w:r>
      <w:r>
        <w:rPr>
          <w:rFonts w:ascii="Times New Roman" w:eastAsia="Times New Roman" w:hAnsi="Times New Roman" w:cs="Times New Roman"/>
          <w:sz w:val="24"/>
        </w:rPr>
        <w:t>Haan</w:t>
      </w:r>
      <w:r>
        <w:rPr>
          <w:rFonts w:ascii="Times New Roman" w:eastAsia="Times New Roman" w:hAnsi="Times New Roman" w:cs="Times New Roman"/>
          <w:sz w:val="24"/>
        </w:rPr>
        <w:t xml:space="preserve">, Nike Golf, Air Jordan, and many more (Yeo et al., 2020). Nike is the chief deliverer of athletic apparel and footwear, and it is known for its legendary slogan, "Just Do It." </w:t>
      </w:r>
    </w:p>
    <w:p w:rsidR="001632CA" w:rsidP="008761EA" w14:paraId="2D823595" w14:textId="77777777">
      <w:pPr>
        <w:spacing w:after="200" w:line="480" w:lineRule="auto"/>
        <w:ind w:firstLine="567"/>
        <w:rPr>
          <w:rFonts w:ascii="Times New Roman" w:eastAsia="Times New Roman" w:hAnsi="Times New Roman" w:cs="Times New Roman"/>
          <w:sz w:val="24"/>
        </w:rPr>
      </w:pPr>
      <w:r>
        <w:rPr>
          <w:rFonts w:ascii="Times New Roman" w:eastAsia="Times New Roman" w:hAnsi="Times New Roman" w:cs="Times New Roman"/>
          <w:b/>
          <w:sz w:val="24"/>
        </w:rPr>
        <w:t>Core strategy</w:t>
      </w:r>
    </w:p>
    <w:p w:rsidR="001632CA" w:rsidP="008761EA" w14:paraId="774E733C" w14:textId="7EDF72C5">
      <w:pPr>
        <w:spacing w:after="200" w:line="480" w:lineRule="auto"/>
        <w:ind w:firstLine="567"/>
        <w:rPr>
          <w:rFonts w:ascii="Times New Roman" w:eastAsia="Times New Roman" w:hAnsi="Times New Roman" w:cs="Times New Roman"/>
          <w:sz w:val="24"/>
        </w:rPr>
      </w:pPr>
      <w:r>
        <w:rPr>
          <w:rFonts w:ascii="Times New Roman" w:eastAsia="Times New Roman" w:hAnsi="Times New Roman" w:cs="Times New Roman"/>
          <w:sz w:val="24"/>
        </w:rPr>
        <w:t>In 2017, Nike introduced its current strateg</w:t>
      </w:r>
      <w:r>
        <w:rPr>
          <w:rFonts w:ascii="Times New Roman" w:eastAsia="Times New Roman" w:hAnsi="Times New Roman" w:cs="Times New Roman"/>
          <w:sz w:val="24"/>
        </w:rPr>
        <w:t>y known as the Consumer Direct Offense that sought to double innovation, speed, and connections with customers in the most significant cities globally. Also, the company has invested in digital and Nike Direct sales that have significantly driven the sales of</w:t>
      </w:r>
      <w:r>
        <w:rPr>
          <w:rFonts w:ascii="Times New Roman" w:eastAsia="Times New Roman" w:hAnsi="Times New Roman" w:cs="Times New Roman"/>
          <w:sz w:val="24"/>
        </w:rPr>
        <w:t xml:space="preserve"> its sportswear. Furthermore, the company has hired the services of John Donahoe - who worked in eBay and ServiceNow - who has experienced and skilled knowledge in the tech industry. The strategies utilized by Nike are likely to increase its profitability </w:t>
      </w:r>
      <w:r>
        <w:rPr>
          <w:rFonts w:ascii="Times New Roman" w:eastAsia="Times New Roman" w:hAnsi="Times New Roman" w:cs="Times New Roman"/>
          <w:sz w:val="24"/>
        </w:rPr>
        <w:t xml:space="preserve">since creative merchandise will be produced and sold to customers. </w:t>
      </w:r>
    </w:p>
    <w:p w:rsidR="001632CA" w:rsidP="008761EA" w14:paraId="17A7CA66" w14:textId="77777777">
      <w:pPr>
        <w:spacing w:after="200" w:line="480" w:lineRule="auto"/>
        <w:ind w:firstLine="567"/>
        <w:rPr>
          <w:rFonts w:ascii="Times New Roman" w:eastAsia="Times New Roman" w:hAnsi="Times New Roman" w:cs="Times New Roman"/>
          <w:sz w:val="24"/>
        </w:rPr>
      </w:pPr>
      <w:r>
        <w:rPr>
          <w:rFonts w:ascii="Times New Roman" w:eastAsia="Times New Roman" w:hAnsi="Times New Roman" w:cs="Times New Roman"/>
          <w:b/>
          <w:sz w:val="24"/>
        </w:rPr>
        <w:t>Financials</w:t>
      </w:r>
    </w:p>
    <w:p w:rsidR="001632CA" w:rsidP="008761EA" w14:paraId="1B0C5970" w14:textId="716D082C">
      <w:pPr>
        <w:spacing w:after="200" w:line="480" w:lineRule="auto"/>
        <w:ind w:firstLine="567"/>
        <w:rPr>
          <w:rFonts w:ascii="Times New Roman" w:eastAsia="Times New Roman" w:hAnsi="Times New Roman" w:cs="Times New Roman"/>
          <w:sz w:val="24"/>
        </w:rPr>
      </w:pPr>
      <w:r>
        <w:rPr>
          <w:rFonts w:ascii="Times New Roman" w:eastAsia="Times New Roman" w:hAnsi="Times New Roman" w:cs="Times New Roman"/>
          <w:sz w:val="24"/>
        </w:rPr>
        <w:t>The firm has crafted a name of itself dubbed as a "growth company," which is pleasing to many investors. In the fiscal year ending 2019, Nike recorded a whopping $39.1 billion i</w:t>
      </w:r>
      <w:r>
        <w:rPr>
          <w:rFonts w:ascii="Times New Roman" w:eastAsia="Times New Roman" w:hAnsi="Times New Roman" w:cs="Times New Roman"/>
          <w:sz w:val="24"/>
        </w:rPr>
        <w:t>n revenue. Also, as of February 2020, the company attained a market capitalization of approximately $143.6 billion. Furthermore, the company's net income in 2019 increased to $4 billion from $1.93 billion in the preceding year (</w:t>
      </w:r>
      <w:r>
        <w:rPr>
          <w:rFonts w:ascii="Times New Roman" w:eastAsia="Times New Roman" w:hAnsi="Times New Roman" w:cs="Times New Roman"/>
          <w:sz w:val="24"/>
        </w:rPr>
        <w:t>Borts</w:t>
      </w:r>
      <w:r>
        <w:rPr>
          <w:rFonts w:ascii="Times New Roman" w:eastAsia="Times New Roman" w:hAnsi="Times New Roman" w:cs="Times New Roman"/>
          <w:sz w:val="24"/>
        </w:rPr>
        <w:t>, 2018). In this e</w:t>
      </w:r>
      <w:r>
        <w:rPr>
          <w:rFonts w:ascii="Times New Roman" w:eastAsia="Times New Roman" w:hAnsi="Times New Roman" w:cs="Times New Roman"/>
          <w:sz w:val="24"/>
        </w:rPr>
        <w:t xml:space="preserve">ssence, it vivid that Nike's growth rate is extraordinary. Therefore, its future financial outcome is likely to increase exponentially. However, macroeconomic factors are possible to create scenarios of </w:t>
      </w:r>
      <w:r>
        <w:rPr>
          <w:rFonts w:ascii="Times New Roman" w:eastAsia="Times New Roman" w:hAnsi="Times New Roman" w:cs="Times New Roman"/>
          <w:sz w:val="24"/>
        </w:rPr>
        <w:t>adversity for the company. Various near-term factors ma</w:t>
      </w:r>
      <w:r>
        <w:rPr>
          <w:rFonts w:ascii="Times New Roman" w:eastAsia="Times New Roman" w:hAnsi="Times New Roman" w:cs="Times New Roman"/>
          <w:sz w:val="24"/>
        </w:rPr>
        <w:t>y hamper the growth trajectory of Nike.</w:t>
      </w:r>
    </w:p>
    <w:p w:rsidR="001632CA" w:rsidP="008761EA" w14:textId="716D082C">
      <w:pPr>
        <w:spacing w:after="200" w:line="480" w:lineRule="auto"/>
        <w:ind w:firstLine="567"/>
        <w:rPr>
          <w:rFonts w:ascii="Times New Roman" w:eastAsia="Times New Roman" w:hAnsi="Times New Roman" w:cs="Times New Roman"/>
          <w:sz w:val="24"/>
        </w:rPr>
      </w:pPr>
      <w:r>
        <w:rPr>
          <w:rFonts w:ascii="Times New Roman" w:eastAsia="Times New Roman" w:hAnsi="Times New Roman" w:cs="Times New Roman"/>
          <w:sz w:val="24"/>
        </w:rPr>
        <w:t>An example is a change in free trade agreements in international trade. When the desire for free trade agreements is decreased, the sales of Nike's merchandise may be affected overseas. Also, the economic growth rate</w:t>
      </w:r>
      <w:r>
        <w:rPr>
          <w:rFonts w:ascii="Times New Roman" w:eastAsia="Times New Roman" w:hAnsi="Times New Roman" w:cs="Times New Roman"/>
          <w:sz w:val="24"/>
        </w:rPr>
        <w:t xml:space="preserve">s of the US will affect the sales of Nike products. For instance, when the US economy grows more potent, Nike will have to increase its production rates to match the growing demand. Besides, as the US dollar continues to strengthen, the company is exposed to </w:t>
      </w:r>
      <w:r>
        <w:rPr>
          <w:rFonts w:ascii="Times New Roman" w:eastAsia="Times New Roman" w:hAnsi="Times New Roman" w:cs="Times New Roman"/>
          <w:sz w:val="24"/>
        </w:rPr>
        <w:t xml:space="preserve">currency headwinds since its revenues from operations in other countries are affected. </w:t>
      </w:r>
    </w:p>
    <w:p w:rsidR="001632CA" w:rsidP="008761EA" w14:paraId="43CFE1DF" w14:textId="77777777">
      <w:pPr>
        <w:spacing w:after="200" w:line="480" w:lineRule="auto"/>
        <w:ind w:firstLine="567"/>
        <w:rPr>
          <w:rFonts w:ascii="Times New Roman" w:eastAsia="Times New Roman" w:hAnsi="Times New Roman" w:cs="Times New Roman"/>
          <w:sz w:val="24"/>
        </w:rPr>
      </w:pPr>
      <w:r>
        <w:rPr>
          <w:rFonts w:ascii="Times New Roman" w:eastAsia="Times New Roman" w:hAnsi="Times New Roman" w:cs="Times New Roman"/>
          <w:b/>
          <w:sz w:val="24"/>
        </w:rPr>
        <w:t>Nike in 2026</w:t>
      </w:r>
    </w:p>
    <w:p w:rsidR="001632CA" w:rsidP="008761EA" w14:paraId="19190D18" w14:textId="302AB4F6">
      <w:pPr>
        <w:spacing w:after="200" w:line="480" w:lineRule="auto"/>
        <w:ind w:firstLine="567"/>
        <w:rPr>
          <w:rFonts w:ascii="Times New Roman" w:eastAsia="Times New Roman" w:hAnsi="Times New Roman" w:cs="Times New Roman"/>
          <w:sz w:val="24"/>
        </w:rPr>
      </w:pPr>
      <w:r>
        <w:rPr>
          <w:rFonts w:ascii="Times New Roman" w:eastAsia="Times New Roman" w:hAnsi="Times New Roman" w:cs="Times New Roman"/>
          <w:sz w:val="24"/>
        </w:rPr>
        <w:t xml:space="preserve">The inception of the COVID-19 pandemic wreaked havoc on various businesses globally. Nike was not immune to the pandemic since its stores remained closed </w:t>
      </w:r>
      <w:r>
        <w:rPr>
          <w:rFonts w:ascii="Times New Roman" w:eastAsia="Times New Roman" w:hAnsi="Times New Roman" w:cs="Times New Roman"/>
          <w:sz w:val="24"/>
        </w:rPr>
        <w:t>while overseas' deliveries were stopped for some time. However, the company can leverage digital platforms to rebound after the pandemic (</w:t>
      </w:r>
      <w:r>
        <w:rPr>
          <w:rFonts w:ascii="Times New Roman" w:eastAsia="Times New Roman" w:hAnsi="Times New Roman" w:cs="Times New Roman"/>
          <w:sz w:val="24"/>
        </w:rPr>
        <w:t>Standaert</w:t>
      </w:r>
      <w:r>
        <w:rPr>
          <w:rFonts w:ascii="Times New Roman" w:eastAsia="Times New Roman" w:hAnsi="Times New Roman" w:cs="Times New Roman"/>
          <w:sz w:val="24"/>
        </w:rPr>
        <w:t xml:space="preserve">, 2021). In the next five years, Nike should accumulate over $60 billion in revenue collection by 2026. </w:t>
      </w:r>
    </w:p>
    <w:p w:rsidR="001632CA" w:rsidP="008761EA" w14:paraId="71180677" w14:textId="77777777">
      <w:pPr>
        <w:spacing w:after="200" w:line="480" w:lineRule="auto"/>
        <w:ind w:firstLine="567"/>
        <w:rPr>
          <w:rFonts w:ascii="Times New Roman" w:eastAsia="Times New Roman" w:hAnsi="Times New Roman" w:cs="Times New Roman"/>
          <w:sz w:val="24"/>
        </w:rPr>
      </w:pPr>
      <w:r>
        <w:rPr>
          <w:rFonts w:ascii="Times New Roman" w:eastAsia="Times New Roman" w:hAnsi="Times New Roman" w:cs="Times New Roman"/>
          <w:b/>
          <w:sz w:val="24"/>
        </w:rPr>
        <w:t>Prep</w:t>
      </w:r>
      <w:r>
        <w:rPr>
          <w:rFonts w:ascii="Times New Roman" w:eastAsia="Times New Roman" w:hAnsi="Times New Roman" w:cs="Times New Roman"/>
          <w:b/>
          <w:sz w:val="24"/>
        </w:rPr>
        <w:t>aration of forecasted financial statements</w:t>
      </w:r>
    </w:p>
    <w:p w:rsidR="001632CA" w:rsidP="008761EA" w14:paraId="41BCFEA3" w14:textId="343A004F">
      <w:pPr>
        <w:spacing w:after="200" w:line="480" w:lineRule="auto"/>
        <w:ind w:firstLine="567"/>
        <w:rPr>
          <w:rFonts w:ascii="Times New Roman" w:eastAsia="Times New Roman" w:hAnsi="Times New Roman" w:cs="Times New Roman"/>
          <w:sz w:val="24"/>
        </w:rPr>
      </w:pPr>
      <w:r>
        <w:rPr>
          <w:rFonts w:ascii="Times New Roman" w:eastAsia="Times New Roman" w:hAnsi="Times New Roman" w:cs="Times New Roman"/>
          <w:sz w:val="24"/>
        </w:rPr>
        <w:t>The financial professionals of Nike have to prepare reasonable assumptions regarding the future of the company and examine the impacts of the assumptions on the firm's cash flows and funding. They can prepare Pro</w:t>
      </w:r>
      <w:r>
        <w:rPr>
          <w:rFonts w:ascii="Times New Roman" w:eastAsia="Times New Roman" w:hAnsi="Times New Roman" w:cs="Times New Roman"/>
          <w:sz w:val="24"/>
        </w:rPr>
        <w:t xml:space="preserve">-forma financial statements like the percent of sales approach to help the company attain future financial goals. </w:t>
      </w:r>
    </w:p>
    <w:p w:rsidR="008761EA" w14:paraId="05E7081E" w14:textId="77777777">
      <w:pPr>
        <w:rPr>
          <w:rFonts w:ascii="Times New Roman" w:eastAsia="Times New Roman" w:hAnsi="Times New Roman" w:cs="Times New Roman"/>
          <w:sz w:val="24"/>
        </w:rPr>
      </w:pPr>
      <w:r>
        <w:rPr>
          <w:rFonts w:ascii="Times New Roman" w:eastAsia="Times New Roman" w:hAnsi="Times New Roman" w:cs="Times New Roman"/>
          <w:sz w:val="24"/>
        </w:rPr>
        <w:br w:type="page"/>
      </w:r>
    </w:p>
    <w:p w:rsidR="001632CA" w14:paraId="0A81935A" w14:textId="6D879835">
      <w:pPr>
        <w:spacing w:after="200"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References</w:t>
      </w:r>
    </w:p>
    <w:p w:rsidR="008761EA" w:rsidP="008761EA" w14:paraId="317FA22F" w14:textId="77777777">
      <w:pPr>
        <w:spacing w:after="200" w:line="480" w:lineRule="auto"/>
        <w:ind w:left="567" w:hanging="567"/>
        <w:rPr>
          <w:rFonts w:ascii="Times New Roman" w:eastAsia="Times New Roman" w:hAnsi="Times New Roman" w:cs="Times New Roman"/>
          <w:sz w:val="24"/>
        </w:rPr>
      </w:pPr>
      <w:r>
        <w:rPr>
          <w:rFonts w:ascii="Times New Roman" w:eastAsia="Times New Roman" w:hAnsi="Times New Roman" w:cs="Times New Roman"/>
          <w:sz w:val="24"/>
        </w:rPr>
        <w:t>Borts</w:t>
      </w:r>
      <w:r>
        <w:rPr>
          <w:rFonts w:ascii="Times New Roman" w:eastAsia="Times New Roman" w:hAnsi="Times New Roman" w:cs="Times New Roman"/>
          <w:sz w:val="24"/>
        </w:rPr>
        <w:t xml:space="preserve">, A. I. (2018). Nike, inc.-athletic footwear and </w:t>
      </w:r>
      <w:r>
        <w:rPr>
          <w:rFonts w:ascii="Times New Roman" w:eastAsia="Times New Roman" w:hAnsi="Times New Roman" w:cs="Times New Roman"/>
          <w:sz w:val="24"/>
        </w:rPr>
        <w:t>apparel</w:t>
      </w:r>
      <w:r>
        <w:rPr>
          <w:rFonts w:ascii="Times New Roman" w:eastAsia="Times New Roman" w:hAnsi="Times New Roman" w:cs="Times New Roman"/>
          <w:sz w:val="24"/>
        </w:rPr>
        <w:t xml:space="preserve"> (Doctoral dissertation).</w:t>
      </w:r>
    </w:p>
    <w:p w:rsidR="008761EA" w:rsidP="008761EA" w14:paraId="087DA42B" w14:textId="77777777">
      <w:pPr>
        <w:spacing w:after="200" w:line="480" w:lineRule="auto"/>
        <w:ind w:left="567" w:hanging="567"/>
        <w:rPr>
          <w:rFonts w:ascii="Times New Roman" w:eastAsia="Times New Roman" w:hAnsi="Times New Roman" w:cs="Times New Roman"/>
          <w:sz w:val="24"/>
        </w:rPr>
      </w:pPr>
      <w:r>
        <w:rPr>
          <w:rFonts w:ascii="Times New Roman" w:eastAsia="Times New Roman" w:hAnsi="Times New Roman" w:cs="Times New Roman"/>
          <w:sz w:val="24"/>
        </w:rPr>
        <w:t>Standaert</w:t>
      </w:r>
      <w:r>
        <w:rPr>
          <w:rFonts w:ascii="Times New Roman" w:eastAsia="Times New Roman" w:hAnsi="Times New Roman" w:cs="Times New Roman"/>
          <w:sz w:val="24"/>
        </w:rPr>
        <w:t>, W. (2021). Product digitalization at Nike: The future is now. Journal of Information Technology Teaching Cases, 2043886920963286.</w:t>
      </w:r>
    </w:p>
    <w:p w:rsidR="008761EA" w:rsidP="008761EA" w14:paraId="570FB6D9" w14:textId="77777777">
      <w:pPr>
        <w:spacing w:after="200" w:line="480" w:lineRule="auto"/>
        <w:ind w:left="567" w:hanging="567"/>
        <w:rPr>
          <w:rFonts w:ascii="Times New Roman" w:eastAsia="Times New Roman" w:hAnsi="Times New Roman" w:cs="Times New Roman"/>
          <w:sz w:val="24"/>
        </w:rPr>
      </w:pPr>
      <w:r>
        <w:rPr>
          <w:rFonts w:ascii="Times New Roman" w:eastAsia="Times New Roman" w:hAnsi="Times New Roman" w:cs="Times New Roman"/>
          <w:sz w:val="24"/>
        </w:rPr>
        <w:t xml:space="preserve">Yeo, S. F., </w:t>
      </w:r>
      <w:r>
        <w:rPr>
          <w:rFonts w:ascii="Times New Roman" w:eastAsia="Times New Roman" w:hAnsi="Times New Roman" w:cs="Times New Roman"/>
          <w:sz w:val="24"/>
        </w:rPr>
        <w:t>Chelvarayan</w:t>
      </w:r>
      <w:r>
        <w:rPr>
          <w:rFonts w:ascii="Times New Roman" w:eastAsia="Times New Roman" w:hAnsi="Times New Roman" w:cs="Times New Roman"/>
          <w:sz w:val="24"/>
        </w:rPr>
        <w:t xml:space="preserve">, A., Cheah, C. S., </w:t>
      </w:r>
      <w:r>
        <w:rPr>
          <w:rFonts w:ascii="Times New Roman" w:eastAsia="Times New Roman" w:hAnsi="Times New Roman" w:cs="Times New Roman"/>
          <w:sz w:val="24"/>
        </w:rPr>
        <w:t>Shafee</w:t>
      </w:r>
      <w:r>
        <w:rPr>
          <w:rFonts w:ascii="Times New Roman" w:eastAsia="Times New Roman" w:hAnsi="Times New Roman" w:cs="Times New Roman"/>
          <w:sz w:val="24"/>
        </w:rPr>
        <w:t>, N. B., &amp; Ng, S. M. (2020). Brand loyalty on sports shoes: a study of Nike. International Journal of Accounting, 5(30), 42-51.</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CA"/>
    <w:rsid w:val="000507F3"/>
    <w:rsid w:val="001632CA"/>
    <w:rsid w:val="008761EA"/>
  </w:rsids>
  <m:mathPr>
    <m:mathFont m:val="Cambria Math"/>
  </m:mathPr>
  <w:clrSchemeMapping w:bg1="light1" w:t1="dark1" w:bg2="light2" w:t2="dark2" w:accent1="accent1" w:accent2="accent2" w:accent3="accent3" w:accent4="accent4" w:accent5="accent5" w:accent6="accent6" w:hyperlink="hyperlink" w:followedHyperlink="followedHyperlink"/>
  <w14:docId w14:val="69F3C71B"/>
  <w15:docId w15:val="{978201EB-4425-4A1A-B5C6-B2749A2E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Kenken</dc:creator>
  <cp:lastModifiedBy>Kenken</cp:lastModifiedBy>
  <cp:revision>2</cp:revision>
  <dcterms:created xsi:type="dcterms:W3CDTF">2021-06-15T18:46:00Z</dcterms:created>
  <dcterms:modified xsi:type="dcterms:W3CDTF">2021-06-15T18:46:00Z</dcterms:modified>
</cp:coreProperties>
</file>